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93" w:rsidRDefault="00410893" w:rsidP="00A94CAC">
      <w:pPr>
        <w:pStyle w:val="a4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94CAC" w:rsidRDefault="00A94CAC" w:rsidP="00A94CAC">
      <w:pPr>
        <w:pStyle w:val="a4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A94CAC" w:rsidRDefault="005F7CC1" w:rsidP="00A94CAC">
      <w:pPr>
        <w:pStyle w:val="a4"/>
        <w:ind w:firstLine="708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ДЕГТЯРЕНСКОГО </w:t>
      </w:r>
      <w:r w:rsidR="00A94CAC">
        <w:rPr>
          <w:rFonts w:ascii="Times New Roman" w:hAnsi="Times New Roman"/>
          <w:b/>
          <w:color w:val="000000"/>
          <w:sz w:val="28"/>
          <w:szCs w:val="28"/>
        </w:rPr>
        <w:t xml:space="preserve"> СЕЛЬСКОГО  ПОСЕЛЕНИЯ</w:t>
      </w:r>
    </w:p>
    <w:p w:rsidR="00A94CAC" w:rsidRDefault="00A94CAC" w:rsidP="00A94CAC">
      <w:pPr>
        <w:tabs>
          <w:tab w:val="left" w:pos="5760"/>
        </w:tabs>
        <w:spacing w:after="0"/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КАМЕНСКОГО МУНИЦИПАЛЬНОГО  РАЙОНА</w:t>
      </w:r>
    </w:p>
    <w:p w:rsidR="00A94CAC" w:rsidRDefault="00A94CAC" w:rsidP="00A94CAC">
      <w:pPr>
        <w:tabs>
          <w:tab w:val="left" w:pos="5760"/>
        </w:tabs>
        <w:jc w:val="center"/>
        <w:rPr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ВОРОНЕЖСКОЙ  ОБЛАСТИ</w:t>
      </w:r>
    </w:p>
    <w:p w:rsidR="00A94CAC" w:rsidRDefault="00A94CAC" w:rsidP="00A94CAC">
      <w:pPr>
        <w:tabs>
          <w:tab w:val="left" w:pos="576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ПОСТАНОВЛЕНИЕ </w:t>
      </w:r>
    </w:p>
    <w:p w:rsidR="00A94CAC" w:rsidRDefault="00BE08BE" w:rsidP="00A94CAC">
      <w:pPr>
        <w:tabs>
          <w:tab w:val="left" w:pos="5760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25.02. </w:t>
      </w:r>
      <w:r w:rsidR="00A94CAC">
        <w:rPr>
          <w:rFonts w:ascii="Times New Roman" w:hAnsi="Times New Roman"/>
          <w:color w:val="000000"/>
          <w:sz w:val="28"/>
          <w:szCs w:val="28"/>
        </w:rPr>
        <w:t xml:space="preserve">2020 г.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№ 5</w:t>
      </w:r>
    </w:p>
    <w:p w:rsidR="00C64F35" w:rsidRPr="009E5D54" w:rsidRDefault="00C64F35" w:rsidP="00C64F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4F35" w:rsidRPr="009E5D54" w:rsidRDefault="00C64F35" w:rsidP="002800DF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профилактики нарушений обязательных требований</w:t>
      </w:r>
      <w:r w:rsidR="00BA7105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сфере муниципального контроля</w:t>
      </w:r>
      <w:r w:rsidR="00C20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C2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Дегтяренском </w:t>
      </w:r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Каменского</w:t>
      </w:r>
      <w:r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="008A1D28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94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2021-2022</w:t>
      </w:r>
      <w:r w:rsidR="008A1D28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C64F35" w:rsidRPr="009E5D54" w:rsidRDefault="00C64F35" w:rsidP="00C64F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F35" w:rsidRDefault="00C64F35" w:rsidP="00C64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35157B" w:rsidRPr="009E5D5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5157B" w:rsidRPr="009E5D54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A94CAC">
        <w:rPr>
          <w:rFonts w:ascii="Times New Roman" w:hAnsi="Times New Roman" w:cs="Times New Roman"/>
          <w:sz w:val="28"/>
          <w:szCs w:val="28"/>
        </w:rPr>
        <w:t>ийской Федерации от 26.12.2018 №</w:t>
      </w:r>
      <w:r w:rsidR="0035157B" w:rsidRPr="009E5D54">
        <w:rPr>
          <w:rFonts w:ascii="Times New Roman" w:hAnsi="Times New Roman" w:cs="Times New Roman"/>
          <w:sz w:val="28"/>
          <w:szCs w:val="28"/>
        </w:rPr>
        <w:t xml:space="preserve"> 1680 «Об утверждении общих требований к организации и осуществлению органами государственного контроля (надзора), органами муниципального контроля</w:t>
      </w:r>
      <w:proofErr w:type="gramEnd"/>
      <w:r w:rsidR="0035157B" w:rsidRPr="009E5D54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нарушений обязательных требований, требований, установленных муниципальными правовыми актами»,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A94CAC" w:rsidRDefault="00A94CAC" w:rsidP="00A94CAC">
      <w:pPr>
        <w:pStyle w:val="a4"/>
        <w:tabs>
          <w:tab w:val="left" w:pos="5760"/>
        </w:tabs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94CAC" w:rsidRPr="00A94CAC" w:rsidRDefault="00A94CAC" w:rsidP="00A94CAC">
      <w:pPr>
        <w:pStyle w:val="a4"/>
        <w:tabs>
          <w:tab w:val="left" w:pos="5760"/>
        </w:tabs>
        <w:jc w:val="center"/>
        <w:rPr>
          <w:b/>
          <w:color w:val="000000"/>
        </w:rPr>
      </w:pPr>
      <w:r w:rsidRPr="00A94CAC">
        <w:rPr>
          <w:rFonts w:ascii="Times New Roman" w:hAnsi="Times New Roman"/>
          <w:b/>
          <w:color w:val="000000"/>
          <w:sz w:val="28"/>
          <w:szCs w:val="28"/>
        </w:rPr>
        <w:t>ПОСТАНОВЛЯЕТ:</w:t>
      </w:r>
    </w:p>
    <w:p w:rsidR="00C64F35" w:rsidRPr="009E5D54" w:rsidRDefault="00C64F35" w:rsidP="00C64F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F35" w:rsidRPr="009E5D54" w:rsidRDefault="00C64F35" w:rsidP="00EE610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5157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тверд</w:t>
      </w:r>
      <w:r w:rsidR="0035157B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CAC">
        <w:rPr>
          <w:rFonts w:ascii="Times New Roman" w:hAnsi="Times New Roman"/>
          <w:color w:val="000000"/>
          <w:spacing w:val="2"/>
          <w:sz w:val="28"/>
          <w:szCs w:val="28"/>
        </w:rPr>
        <w:t>прилагаемую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35157B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профилактики нарушений обязательных требований в сфере мун</w:t>
      </w:r>
      <w:r w:rsidR="002B7B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иципального контроля в </w:t>
      </w:r>
      <w:r w:rsidR="006C2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Дегтяренском </w:t>
      </w:r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сельском поселении </w:t>
      </w:r>
      <w:r w:rsidR="00A94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Каменского</w:t>
      </w:r>
      <w:r w:rsidR="00EE6108" w:rsidRPr="009E5D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</w:t>
      </w:r>
      <w:r w:rsidR="00EE6108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94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2021-2022</w:t>
      </w:r>
      <w:r w:rsidR="00EE6108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A94CAC" w:rsidRDefault="00A94CAC" w:rsidP="00A94CAC">
      <w:pPr>
        <w:tabs>
          <w:tab w:val="left" w:pos="709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</w:t>
      </w:r>
      <w:r w:rsidR="006C2A82">
        <w:rPr>
          <w:rFonts w:ascii="Times New Roman" w:hAnsi="Times New Roman"/>
          <w:color w:val="000000"/>
          <w:sz w:val="28"/>
          <w:szCs w:val="28"/>
        </w:rPr>
        <w:t xml:space="preserve"> Дегтяренского </w:t>
      </w:r>
      <w:r w:rsidRPr="00283D08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 разместить на официальном сайте администрации поселения в сети Интернет</w:t>
      </w:r>
      <w:r w:rsidRPr="00283D08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       </w:t>
      </w:r>
    </w:p>
    <w:p w:rsidR="00A94CAC" w:rsidRDefault="00A94CAC" w:rsidP="00A94CAC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A94CAC" w:rsidRDefault="00A94CAC" w:rsidP="00A94CAC">
      <w:pPr>
        <w:pStyle w:val="a4"/>
        <w:tabs>
          <w:tab w:val="left" w:pos="5760"/>
        </w:tabs>
        <w:jc w:val="both"/>
        <w:rPr>
          <w:color w:val="000000"/>
        </w:rPr>
      </w:pPr>
    </w:p>
    <w:p w:rsidR="00A94CAC" w:rsidRDefault="00A94CAC" w:rsidP="00A94CAC">
      <w:pPr>
        <w:pStyle w:val="a4"/>
        <w:tabs>
          <w:tab w:val="left" w:pos="5760"/>
        </w:tabs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94CAC" w:rsidRPr="00283D08" w:rsidRDefault="006C2A82" w:rsidP="00A94CA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Дегтяренского </w:t>
      </w:r>
      <w:r w:rsidR="00A94CAC" w:rsidRPr="00283D08">
        <w:rPr>
          <w:rFonts w:ascii="Times New Roman" w:hAnsi="Times New Roman"/>
          <w:sz w:val="28"/>
          <w:szCs w:val="28"/>
        </w:rPr>
        <w:t xml:space="preserve"> </w:t>
      </w:r>
    </w:p>
    <w:p w:rsidR="00A94CAC" w:rsidRPr="00283D08" w:rsidRDefault="00A94CAC" w:rsidP="00A94CAC">
      <w:pPr>
        <w:spacing w:after="0"/>
        <w:rPr>
          <w:rFonts w:ascii="Times New Roman" w:hAnsi="Times New Roman"/>
          <w:sz w:val="28"/>
          <w:szCs w:val="28"/>
        </w:rPr>
      </w:pPr>
      <w:r w:rsidRPr="00283D08">
        <w:rPr>
          <w:rFonts w:ascii="Times New Roman" w:hAnsi="Times New Roman"/>
          <w:sz w:val="28"/>
          <w:szCs w:val="28"/>
        </w:rPr>
        <w:t xml:space="preserve">сельского поселения                                    </w:t>
      </w:r>
      <w:r w:rsidR="006C2A82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="006C2A82"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p w:rsidR="002800DF" w:rsidRPr="009E5D54" w:rsidRDefault="004B370F" w:rsidP="00A94C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4B370F" w:rsidRPr="009E5D54" w:rsidRDefault="004B370F" w:rsidP="002800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администрации </w:t>
      </w:r>
    </w:p>
    <w:p w:rsidR="004B370F" w:rsidRPr="009E5D54" w:rsidRDefault="005F7CC1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="00A94CA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3EE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4B370F" w:rsidRPr="009E5D54" w:rsidRDefault="00A94CAC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4F03EE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4B370F" w:rsidRPr="009E5D54" w:rsidRDefault="004F03EE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</w:p>
    <w:p w:rsidR="004B370F" w:rsidRPr="009E5D54" w:rsidRDefault="004B370F" w:rsidP="002800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08BE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5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8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</w:t>
      </w:r>
      <w:bookmarkStart w:id="0" w:name="_GoBack"/>
      <w:bookmarkEnd w:id="0"/>
    </w:p>
    <w:p w:rsidR="002800DF" w:rsidRPr="009E5D54" w:rsidRDefault="002800DF" w:rsidP="004B3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01F" w:rsidRPr="002E2BFB" w:rsidRDefault="0054201F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профилактики нарушений обязательных требований в сфере мун</w:t>
      </w:r>
      <w:r w:rsidR="005E0ED4"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иципального контроля в </w:t>
      </w:r>
      <w:r w:rsidR="005F7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4CAC"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сельском поселении </w:t>
      </w:r>
      <w:r w:rsidR="00A94CAC"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2E2B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Воронежской области </w:t>
      </w:r>
      <w:r w:rsidR="00A94CAC"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2020</w:t>
      </w:r>
      <w:r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A94CAC" w:rsidRPr="002E2B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плановый период 2021-2022</w:t>
      </w:r>
      <w:r w:rsidRPr="002E2B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</w:p>
    <w:p w:rsidR="0054201F" w:rsidRPr="009E5D54" w:rsidRDefault="0054201F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595" w:rsidRPr="00A94CAC" w:rsidRDefault="00852595" w:rsidP="0085259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4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 (аналитическая часть)</w:t>
      </w:r>
    </w:p>
    <w:p w:rsidR="004B370F" w:rsidRPr="009E5D54" w:rsidRDefault="004B370F" w:rsidP="00852595">
      <w:pPr>
        <w:tabs>
          <w:tab w:val="left" w:pos="51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370F" w:rsidRPr="009E5D54" w:rsidRDefault="004B370F" w:rsidP="004B37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4C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2595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 в рамках осуществления муниципального контроля.</w:t>
      </w:r>
    </w:p>
    <w:p w:rsidR="00305966" w:rsidRPr="009E5D54" w:rsidRDefault="00305966" w:rsidP="00F8166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Профилактика нарушений обязательных требований проводится в рамках осуществления следующих видов муниципального контроля:</w:t>
      </w:r>
    </w:p>
    <w:p w:rsidR="004B370F" w:rsidRPr="009E5D54" w:rsidRDefault="00A94CAC" w:rsidP="00573A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05966" w:rsidRPr="009E5D5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proofErr w:type="gramStart"/>
      <w:r w:rsidR="00305966" w:rsidRPr="009E5D54">
        <w:rPr>
          <w:rFonts w:ascii="Times New Roman" w:hAnsi="Times New Roman" w:cs="Times New Roman"/>
          <w:sz w:val="28"/>
          <w:szCs w:val="28"/>
        </w:rPr>
        <w:t>контроль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>за</w:t>
      </w:r>
      <w:proofErr w:type="gramEnd"/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соблюдением правил благоустройства </w:t>
      </w:r>
      <w:r w:rsidR="008D49AB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территории</w:t>
      </w:r>
      <w:r w:rsidR="005E0E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F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Каменского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района Воронежской области;</w:t>
      </w:r>
    </w:p>
    <w:p w:rsidR="004B370F" w:rsidRPr="009E5D54" w:rsidRDefault="00A94CAC" w:rsidP="00582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05966" w:rsidRPr="009E5D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5966" w:rsidRPr="009E5D54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206C2F" w:rsidRPr="009E5D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области торговой деятельности на территории </w:t>
      </w:r>
      <w:r w:rsidR="005F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  <w:r w:rsidR="00381DF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Каменского</w:t>
      </w:r>
      <w:r w:rsidR="00206C2F" w:rsidRPr="009E5D5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муниципального района Воронежской области</w:t>
      </w:r>
      <w:r w:rsidR="004B370F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4B21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Настоящая программа утверждена д</w:t>
      </w:r>
      <w:r w:rsidR="00381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реализации мероприятий в 2020 году и плановых периодах 2021-2022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:rsidR="00381DF3" w:rsidRPr="009E5D54" w:rsidRDefault="00381DF3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4B21" w:rsidRPr="002E2BFB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Обзор по видам муниципального контроля.</w:t>
      </w:r>
    </w:p>
    <w:p w:rsidR="00074B21" w:rsidRPr="009E5D54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1.4.1. Муниципальный контроль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торговой деятельности на территории </w:t>
      </w:r>
      <w:r w:rsidR="005F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074B21" w:rsidRPr="009E5D54" w:rsidRDefault="00074B21" w:rsidP="00074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231"/>
      </w:tblGrid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Подконтрольные субъекты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573A2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Юридические лица, индивидуальные предприниматели, осуществляющие торговую деятельность на территории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 </w:t>
            </w:r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 муниципального контроля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Предметом муниципального контроля является соблюдение индивидуальными предпринимателями, юридическими лицами, их руководителями и должностными лицами требований действующего законодательства и муниципальных правовых актов в сфере торговой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</w:t>
            </w:r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Данные о проведенных мероприятиях по контролю, мероприятиях по профилактике нарушений и их результатах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мероприятия и плановые (внеплановые)</w:t>
            </w:r>
            <w:r w:rsidR="00381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проверки в истекший период 2019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не осуществлялись</w:t>
            </w:r>
            <w:r w:rsidR="00F81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</w:t>
            </w:r>
            <w:r w:rsidR="00F816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 </w:t>
            </w:r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осуществляет мероприятия по профилактике таких нарушений в соответствии с ежегодно утверждаемой Программой профилактики нарушений обязательных требований, требований, установленных</w:t>
            </w:r>
            <w:r w:rsidR="006E2989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муниципальными правовыми актами</w:t>
            </w:r>
            <w:proofErr w:type="gramEnd"/>
          </w:p>
        </w:tc>
      </w:tr>
      <w:tr w:rsidR="00074B21" w:rsidRPr="009E5D54" w:rsidTr="00EE6108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Ключевыми и наиболее значимыми рисками при реализации Программы профилактики нарушений обязательных требований, требований, установленных муниципальными правовыми актами в сфере </w:t>
            </w:r>
            <w:r w:rsidR="00573A2F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торговой деятельности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являются: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различное толкование содержания обязательных требований, требований, установленных муниципальными правовыми актами, подконтрольными субъектами, которое может привести к нарушению ими отдельных положений нормативных правовых актов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 </w:t>
            </w:r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поселения;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частые кадровые изменения на руководящих должностях в подконтрольных субъектах и, как следствие, изменение подходов к обеспечению системы соблюдения обязательных требований, требований, установленных муниципальными правовыми актами.</w:t>
            </w:r>
            <w:r w:rsidR="00381D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74B21" w:rsidRPr="009E5D54" w:rsidRDefault="00074B21" w:rsidP="00BF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8D49AB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Муниципальный </w:t>
      </w:r>
      <w:proofErr w:type="gramStart"/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Правил благоустройства </w:t>
      </w:r>
      <w:r w:rsidR="005E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5F7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="00381DF3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6187"/>
      </w:tblGrid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Подконтрольные субъекты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8D49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Юридические лица, индивидуальные предприниматели, осуществляющие свою деятельность на территории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Дегтяренского 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 поселения</w:t>
            </w:r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Предмет муниципального контроля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074B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Предметом муниципального контроля является соблюдение индивидуальными предпринимателями, юридическими лицами, их руководителями и должностными лицами требований действующего законодательства и муниципальных правовых актов в сфере благоустройства</w:t>
            </w:r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 проведенных мероприятиях по контролю, мероприятиях по профилактике нарушений и их результатах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DF3" w:rsidRPr="009E5D54" w:rsidRDefault="00381DF3" w:rsidP="00381DF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мероприятия и плановые (внеплановые)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проверки в истекший период 2019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не осуществлялись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74B21" w:rsidRPr="009E5D54" w:rsidRDefault="00381DF3" w:rsidP="00381DF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целях предупреждения нарушений юридическими лицами и индивидуальными предпринимателями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обязательных требований, требований, установленных муниципальными правовыми актами,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Дегтяренского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осуществляет мероприятия по профилактике таких нарушений в соответствии с ежегодно утверждаемой Программой профилактики нарушений обязательных требований, требований, установленных муниципальными правовыми актами</w:t>
            </w:r>
            <w:proofErr w:type="gramEnd"/>
          </w:p>
        </w:tc>
      </w:tr>
      <w:tr w:rsidR="00074B21" w:rsidRPr="009E5D54" w:rsidTr="008E7741">
        <w:tc>
          <w:tcPr>
            <w:tcW w:w="3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381DF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рисков причинения вреда охраняемым законом ценностям и (или) анализ и оценка причиненного ущерба</w:t>
            </w:r>
          </w:p>
        </w:tc>
        <w:tc>
          <w:tcPr>
            <w:tcW w:w="6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Ключевыми и наиболее значимыми рисками при реализации Программы профилактики нарушений обязательных требований, требований, установленных муниципальными правовыми актами, </w:t>
            </w:r>
            <w:r w:rsidR="006E2989" w:rsidRPr="009E5D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 соблюдением правил благ</w:t>
            </w:r>
            <w:r w:rsidR="005E0ED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оустройства  территории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Дегтяренского </w:t>
            </w:r>
            <w:r w:rsidR="00381DF3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2989" w:rsidRPr="009E5D5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сельского поселения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являются: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различное толкование содержания обязательных требований, требований, установленных муниципальными правовыми актами, подконтрольными субъектами, которое может привести к нарушению ими отдельных положений нормативных правовых актов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 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поселения;</w:t>
            </w:r>
          </w:p>
          <w:p w:rsidR="00074B21" w:rsidRPr="009E5D54" w:rsidRDefault="00074B21" w:rsidP="006E29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частые кадровые изменения на руководящих должностях в подконтрольных субъектах и, как следствие, изменение подходов к обеспечению системы соблюдения обязательных требований, требований,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установленных муниципальными правовыми актами.</w:t>
            </w:r>
          </w:p>
        </w:tc>
      </w:tr>
    </w:tbl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1.5. Целями Программы являются: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Повышение прозрачности системы муниципального контроля.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Предупреждение нарушений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 Мотивация к добросовестному поведению подконтрольных субъектов, и, как следствие, снижение количества нарушений обязательных требований.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1.5.4. Разъяснение подконтрольным субъектам обязательных требований.</w:t>
      </w:r>
    </w:p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1.5.5. </w:t>
      </w:r>
      <w:r w:rsidR="00FB55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нижение уровня ущерба охраняемым законом ценностям.</w:t>
      </w:r>
      <w:r w:rsidRPr="009E5D54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 xml:space="preserve">11111111111111111111 </w:t>
      </w:r>
    </w:p>
    <w:p w:rsidR="008E7741" w:rsidRPr="009E5D54" w:rsidRDefault="008E7741" w:rsidP="008E7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Задачами программы являются: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1.6.1. Формирование единого понимания обязательных требований, требований, установленных муниципальными правовыми актами, у всех участников контрольной деятельности.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1.6.2. Оценка состояния подконтрольной сферы.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1.6.3. Выявление причин, факторов и условий, способствующих нарушению обязательных требований, требований, установленных муниципальными правовыми актами, определение способов их устранения.</w:t>
      </w:r>
    </w:p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1.6.4. Повышение уровня правовой грамотности подконтрольных субъектов, в том числе путем обеспечения доступности информации об обязательных требованиях, требованиях, установленных муниципальными правовыми </w:t>
      </w:r>
    </w:p>
    <w:p w:rsidR="008E7741" w:rsidRDefault="008E7741" w:rsidP="00381DF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81D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Основные мероприятия профилактики нарушений обязательных требований, требований, установленных муниципальными правовыми актами.</w:t>
      </w:r>
    </w:p>
    <w:p w:rsidR="00381DF3" w:rsidRPr="00381DF3" w:rsidRDefault="00381DF3" w:rsidP="00381DF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741" w:rsidRPr="009E5D54" w:rsidRDefault="008E7741" w:rsidP="008E77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План мероприятий профилактики нарушений обязательных требований, требований, установленных муницип</w:t>
      </w:r>
      <w:r w:rsidR="00381D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альными правовыми актами на 2020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tbl>
      <w:tblPr>
        <w:tblW w:w="10353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118"/>
        <w:gridCol w:w="2152"/>
        <w:gridCol w:w="3232"/>
      </w:tblGrid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</w:t>
            </w:r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для каждого вида муниципального контроля перечней нормативных правовых актов или их отдельных частей, содержащих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 или их отдельных частей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Ежеквартально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</w:t>
            </w:r>
            <w:proofErr w:type="gramStart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поселения</w:t>
            </w:r>
            <w:proofErr w:type="gramEnd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      </w:r>
          </w:p>
          <w:p w:rsidR="008E7741" w:rsidRPr="009E5D54" w:rsidRDefault="008E7741" w:rsidP="0058231E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изменения обязательных требований, требований, установленных муниципальными правовыми актами, 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правовыми актами.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676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76" w:rsidRPr="009E5D54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по вопросам соблюдения обязательных требований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676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676" w:rsidRPr="009E5D54" w:rsidRDefault="004F5676" w:rsidP="004F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осуществления муниципального контроля и размещение на официальном сайте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актам,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IV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квартал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8E7741" w:rsidRPr="009E5D54" w:rsidTr="0058231E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4F5676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случаях, предусмотренных действующим законодательством, выдача предостережений о </w:t>
            </w:r>
            <w:r w:rsidRPr="004F5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недопустимости нарушения обязательных требований</w:t>
            </w:r>
          </w:p>
        </w:tc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9E5D54" w:rsidRDefault="004F5676" w:rsidP="005823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мере необходимости при наличии сведений о </w:t>
            </w:r>
            <w:r w:rsidR="008E7741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признаках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обязательных требований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741" w:rsidRPr="002E2BFB" w:rsidRDefault="008E7741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Должностные лица администрации </w:t>
            </w:r>
            <w:r w:rsidR="005F7C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выдачу предостережений </w:t>
            </w:r>
          </w:p>
        </w:tc>
      </w:tr>
    </w:tbl>
    <w:p w:rsidR="008E7741" w:rsidRPr="009E5D54" w:rsidRDefault="008E7741" w:rsidP="008E77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9E5D54" w:rsidRDefault="00226FBC" w:rsidP="00226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Проект Плана мероприятий профилактики нарушений обязательных требований, требований, установленных муниципальными правовым</w:t>
      </w:r>
      <w:r w:rsidR="004F5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актами на плановый период 2021-2022</w:t>
      </w:r>
      <w:r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tbl>
      <w:tblPr>
        <w:tblW w:w="10096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800"/>
        <w:gridCol w:w="2246"/>
        <w:gridCol w:w="3199"/>
      </w:tblGrid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4F5676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4F5676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для каждого вида муниципального контроля перечней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текстов соответствующих нормативных правовых актов или их отдельных частей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4F5676" w:rsidP="004F5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Ежеквартально в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Дегтяренского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</w:t>
            </w:r>
            <w:proofErr w:type="gramStart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поселения</w:t>
            </w:r>
            <w:proofErr w:type="gramEnd"/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муниципальными правовыми актами, проведения семинаров и конференций, разъяснительной работы в средствах массовой информации и иными способами. </w:t>
            </w:r>
          </w:p>
          <w:p w:rsidR="00226FBC" w:rsidRPr="009E5D54" w:rsidRDefault="00226FBC" w:rsidP="009C5073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изменения обязательных требований, требований, установленных муниципальными правовыми актами, подготовка и распространение комментариев о содержании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требований, требований, установленных муниципальными</w:t>
            </w:r>
            <w:proofErr w:type="gramEnd"/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правовыми актами.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28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 в полгода в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по вопросам соблюдения обязательных требований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28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 в полгода в течение 2021-2022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D85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практики осуществления муниципального контроля и размещение на официальном сайте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85734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актам,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2021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226FBC" w:rsidRPr="009E5D54" w:rsidRDefault="00285734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2022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410893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Должностные лица администрации 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6FBC"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="00226FBC"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осуществление мероприятий по проведению соответствующего вида муниципального контроля </w:t>
            </w:r>
          </w:p>
        </w:tc>
      </w:tr>
      <w:tr w:rsidR="00226FBC" w:rsidRPr="009E5D54" w:rsidTr="009C5073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26FBC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85734" w:rsidP="009C50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6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случаях, предусмотренных действующим законодательством, выдача предостережений о недопустимости нарушения обязательных требований</w:t>
            </w:r>
          </w:p>
        </w:tc>
        <w:tc>
          <w:tcPr>
            <w:tcW w:w="2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9E5D54" w:rsidRDefault="00226FBC" w:rsidP="00FB55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FB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2021-2022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 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85734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мере необходимости при наличии сведений о признаках на</w:t>
            </w:r>
            <w:r w:rsidR="00285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рушений обязательных требований</w:t>
            </w:r>
          </w:p>
        </w:tc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FBC" w:rsidRPr="002E2BFB" w:rsidRDefault="00226FBC" w:rsidP="00D859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Должностные лица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E2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поселения, уполномоченные </w:t>
            </w:r>
            <w:r w:rsidRPr="002E2B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выдачу предостережений </w:t>
            </w:r>
          </w:p>
        </w:tc>
      </w:tr>
    </w:tbl>
    <w:p w:rsidR="00226FBC" w:rsidRPr="009E5D54" w:rsidRDefault="00226FBC" w:rsidP="00226F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5073" w:rsidRPr="009E5D54" w:rsidRDefault="009C5073" w:rsidP="009C50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муниципального контроля, уполномоченным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правовыми актами, предостережений о недопустимости нарушения обязательных требований, </w:t>
      </w:r>
      <w:proofErr w:type="gramStart"/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требований, установленных муниципальными правовым</w:t>
      </w:r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актами является</w:t>
      </w:r>
      <w:proofErr w:type="gramEnd"/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Дегтяренского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области. Конкретное должностное лицо администрации </w:t>
      </w:r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</w:t>
      </w:r>
      <w:r w:rsidR="00285734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поселения, наделяется полномочиями на выдачу при получении органом муниципального контроля сведений о готовящихся нарушениях или о признаках нарушений обязательных требований, требований, установленных муниципальными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актами, предостережений о недопустимости нарушения обязательных требований, требований, установленных муниципальными правовыми актами распоряжением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 w:rsidR="00285734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5073" w:rsidRDefault="009C5073" w:rsidP="00226F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FBC" w:rsidRPr="00285734" w:rsidRDefault="009C5073" w:rsidP="00226F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8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226FBC" w:rsidRPr="0028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Оценка эффективности профилактики нарушений обязательных требований, требований, установленных муниципальными правовыми актами.</w:t>
      </w:r>
    </w:p>
    <w:p w:rsidR="00226FBC" w:rsidRPr="009E5D54" w:rsidRDefault="009C5073" w:rsidP="00226F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Отчетные показатели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 на</w:t>
      </w:r>
      <w:r w:rsidR="0028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  <w:r w:rsidR="00226FBC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26FBC" w:rsidRPr="009E5D54" w:rsidRDefault="00226FBC" w:rsidP="00226F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E2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E2BF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9C5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9C5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70%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E2BFB" w:rsidRDefault="002E2BFB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26FBC" w:rsidRPr="009E5D54" w:rsidRDefault="00226FBC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иных подконтрольных лиц и лиц, участвующих в проведении профилактических </w:t>
      </w: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мероприятий. Опрос проводится силами должностных лиц органа муниципального контроля с использованием разработанной ими анкеты.</w:t>
      </w:r>
    </w:p>
    <w:p w:rsidR="002E2BFB" w:rsidRPr="009E5D54" w:rsidRDefault="00226FBC" w:rsidP="002E2B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Результаты опроса и информация о достижении отчетных показателей реализации Программы размещаются на официальном сайте администрации </w:t>
      </w:r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</w:t>
      </w:r>
      <w:r w:rsidR="002E2BF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в информационно-телекоммуникационной сети Интернет </w:t>
      </w:r>
    </w:p>
    <w:p w:rsidR="00226FBC" w:rsidRPr="009E5D54" w:rsidRDefault="009C5073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.2 Проект отчетных показателей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</w:t>
      </w:r>
      <w:r w:rsidR="002E2B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2021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9C5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9C507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80%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26FBC" w:rsidRPr="009E5D54" w:rsidRDefault="00D859B7" w:rsidP="00226FB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.3 Проект отчетных показателей </w:t>
      </w:r>
      <w:r w:rsidR="00226FBC" w:rsidRPr="009E5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эффективности профилактики нарушений обязательных требований, требований, установленных муниципальными правовыми актами</w:t>
      </w:r>
      <w:r w:rsidR="002E2B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2022</w:t>
      </w:r>
      <w:r w:rsidR="00226FBC" w:rsidRPr="009E5D5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1"/>
        <w:gridCol w:w="2573"/>
      </w:tblGrid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Понятность обязательных требований, их однозначное толкование подконтрольными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субъектами и должностными лицами органа муниципального контроля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D859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D859B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Удовлетворенность в обеспечении доступности информации о принятых и готовящихся изменениях обязательных требований, размещенной на официальном сайте администрации </w:t>
            </w:r>
            <w:r w:rsidR="004108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Дегтяренского</w:t>
            </w:r>
            <w:r w:rsidR="002E2BFB"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в информационно-телекоммуникационной сети Интернет 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85% опрошенных</w:t>
            </w:r>
          </w:p>
        </w:tc>
      </w:tr>
      <w:tr w:rsidR="00226FBC" w:rsidRPr="009E5D54" w:rsidTr="00EE6108"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Выполнение профилактических программных мероприятий согласно перечню</w:t>
            </w:r>
          </w:p>
        </w:tc>
        <w:tc>
          <w:tcPr>
            <w:tcW w:w="2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26FBC" w:rsidRPr="009E5D54" w:rsidRDefault="00226FBC" w:rsidP="00226FB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100% мероприятий, предусмотренных перечнем</w:t>
            </w:r>
          </w:p>
        </w:tc>
      </w:tr>
    </w:tbl>
    <w:p w:rsidR="00226FBC" w:rsidRPr="009E5D54" w:rsidRDefault="00226FB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2E2BFB" w:rsidRDefault="00226FBC" w:rsidP="00226F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Ресурсное обеспечение Программы</w:t>
      </w:r>
    </w:p>
    <w:p w:rsidR="002E2BFB" w:rsidRPr="009E5D54" w:rsidRDefault="002E2BFB" w:rsidP="00226F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6FBC" w:rsidRPr="009E5D54" w:rsidRDefault="00226FB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Ресурсное обеспечение Программы включает в себя кадровое и информационно-аналитическое обеспечение ее реализации.</w:t>
      </w:r>
    </w:p>
    <w:p w:rsidR="00226FBC" w:rsidRPr="009E5D54" w:rsidRDefault="00226FBC" w:rsidP="00226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Информационно-аналитическое обеспечение реализации Программы осуществляется с использованием официального сайта администрации </w:t>
      </w:r>
      <w:r w:rsidR="004108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 w:rsidR="002E2BFB"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D5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информационно-телекоммуникационной сети Интернет.</w:t>
      </w:r>
    </w:p>
    <w:p w:rsidR="00C64F35" w:rsidRPr="009E5D54" w:rsidRDefault="00C64F35" w:rsidP="00C64F35">
      <w:pPr>
        <w:widowControl w:val="0"/>
        <w:autoSpaceDE w:val="0"/>
        <w:autoSpaceDN w:val="0"/>
        <w:spacing w:after="0" w:line="240" w:lineRule="auto"/>
        <w:ind w:left="10920" w:firstLine="1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sectPr w:rsidR="00C64F35" w:rsidRPr="009E5D54" w:rsidSect="00C64F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F2FAD"/>
    <w:multiLevelType w:val="multilevel"/>
    <w:tmpl w:val="53F4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66E33"/>
    <w:multiLevelType w:val="multilevel"/>
    <w:tmpl w:val="EA54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78108E"/>
    <w:multiLevelType w:val="multilevel"/>
    <w:tmpl w:val="BA26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B5028A"/>
    <w:multiLevelType w:val="multilevel"/>
    <w:tmpl w:val="14A2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E8762F"/>
    <w:multiLevelType w:val="multilevel"/>
    <w:tmpl w:val="7E5E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37746D"/>
    <w:multiLevelType w:val="multilevel"/>
    <w:tmpl w:val="983A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B41D2E"/>
    <w:multiLevelType w:val="multilevel"/>
    <w:tmpl w:val="6BC6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5D13EE"/>
    <w:multiLevelType w:val="multilevel"/>
    <w:tmpl w:val="8138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637229"/>
    <w:multiLevelType w:val="multilevel"/>
    <w:tmpl w:val="B2749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E36EF3"/>
    <w:multiLevelType w:val="multilevel"/>
    <w:tmpl w:val="6B9E0DA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C1F7702"/>
    <w:multiLevelType w:val="multilevel"/>
    <w:tmpl w:val="D636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29A3"/>
    <w:rsid w:val="00000EEC"/>
    <w:rsid w:val="00007146"/>
    <w:rsid w:val="00074B21"/>
    <w:rsid w:val="00134287"/>
    <w:rsid w:val="00152C5D"/>
    <w:rsid w:val="001626F0"/>
    <w:rsid w:val="001D29A3"/>
    <w:rsid w:val="00206C2F"/>
    <w:rsid w:val="00226FBC"/>
    <w:rsid w:val="00256916"/>
    <w:rsid w:val="002800DF"/>
    <w:rsid w:val="00285734"/>
    <w:rsid w:val="002B7B90"/>
    <w:rsid w:val="002E2BFB"/>
    <w:rsid w:val="002F2FA2"/>
    <w:rsid w:val="00305966"/>
    <w:rsid w:val="0035157B"/>
    <w:rsid w:val="00381DF3"/>
    <w:rsid w:val="00410893"/>
    <w:rsid w:val="00482A73"/>
    <w:rsid w:val="004B370F"/>
    <w:rsid w:val="004D64A7"/>
    <w:rsid w:val="004E6908"/>
    <w:rsid w:val="004F03EE"/>
    <w:rsid w:val="004F5676"/>
    <w:rsid w:val="0054201F"/>
    <w:rsid w:val="00573A2F"/>
    <w:rsid w:val="0058231E"/>
    <w:rsid w:val="005A5574"/>
    <w:rsid w:val="005E0ED4"/>
    <w:rsid w:val="005F7CC1"/>
    <w:rsid w:val="006C2A82"/>
    <w:rsid w:val="006E2989"/>
    <w:rsid w:val="006E4829"/>
    <w:rsid w:val="00766A18"/>
    <w:rsid w:val="00852595"/>
    <w:rsid w:val="008A1D28"/>
    <w:rsid w:val="008D3B74"/>
    <w:rsid w:val="008D49AB"/>
    <w:rsid w:val="008E7741"/>
    <w:rsid w:val="0091629D"/>
    <w:rsid w:val="0092796B"/>
    <w:rsid w:val="009A32BD"/>
    <w:rsid w:val="009C5073"/>
    <w:rsid w:val="009C6F11"/>
    <w:rsid w:val="009E5D54"/>
    <w:rsid w:val="00A341C4"/>
    <w:rsid w:val="00A94CAC"/>
    <w:rsid w:val="00B42D3A"/>
    <w:rsid w:val="00B4671B"/>
    <w:rsid w:val="00BA1D3A"/>
    <w:rsid w:val="00BA7105"/>
    <w:rsid w:val="00BE08BE"/>
    <w:rsid w:val="00BF5F83"/>
    <w:rsid w:val="00C2064E"/>
    <w:rsid w:val="00C64F35"/>
    <w:rsid w:val="00C831AA"/>
    <w:rsid w:val="00CA4207"/>
    <w:rsid w:val="00D310D8"/>
    <w:rsid w:val="00D859B7"/>
    <w:rsid w:val="00EE6108"/>
    <w:rsid w:val="00F10E42"/>
    <w:rsid w:val="00F55246"/>
    <w:rsid w:val="00F57D64"/>
    <w:rsid w:val="00F7601C"/>
    <w:rsid w:val="00F8166F"/>
    <w:rsid w:val="00FB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A94CAC"/>
    <w:pPr>
      <w:spacing w:after="0" w:line="240" w:lineRule="auto"/>
    </w:pPr>
    <w:rPr>
      <w:rFonts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6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15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23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45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1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55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73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0759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139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079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3944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873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381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1683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4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8459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2178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8467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30330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64731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793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99006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72972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44680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5107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26517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3293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585118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05522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13971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203651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461400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97434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4386702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5413577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492175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3265662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7035586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4854502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4917055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768599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2942235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515761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69516123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40641527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19067895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<w:div w:id="18186695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75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0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9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0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07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20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87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4073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193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6113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13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2503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007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93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6280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7645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2903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064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32797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1079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4027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7847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8161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101968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845341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30921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51655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6583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7162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264036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951256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6651898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18442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34217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218343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6114186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417112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6518852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1186025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57989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0782535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378218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242261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1654701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91516240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71343078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28110669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0616384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201596111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6170614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2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952837B239BDAB524E27A82E0F2AAEC390FA83695F01D52B27D7B71F07D9C2CDEFEFAF3FD78A4DDA880FAAFF52N4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3288</Words>
  <Characters>18747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Grib-arm</Company>
  <LinksUpToDate>false</LinksUpToDate>
  <CharactersWithSpaces>21992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Овсянникова</dc:creator>
  <cp:lastModifiedBy>admin</cp:lastModifiedBy>
  <cp:revision>3</cp:revision>
  <dcterms:created xsi:type="dcterms:W3CDTF">2020-02-27T07:26:00Z</dcterms:created>
  <dcterms:modified xsi:type="dcterms:W3CDTF">2020-02-27T08:31:00Z</dcterms:modified>
</cp:coreProperties>
</file>